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Чек листы качества плиточных работ</w:t>
      </w:r>
    </w:p>
    <w:p>
      <w:r>
        <w:rPr>
          <w:color w:val="50504A"/>
          <w:sz w:val="20"/>
        </w:rPr>
        <w:t>Контрольные списки по основанию, гидроизоляции, укладке, затирке и сдаче объекта.</w:t>
      </w:r>
    </w:p>
    <w:p>
      <w:r>
        <w:rPr>
          <w:b/>
          <w:color w:val="464640"/>
          <w:sz w:val="18"/>
        </w:rPr>
        <w:t>plitka45  рабочий шаблон</w:t>
      </w:r>
    </w:p>
    <w:p>
      <w:r>
        <w:rPr>
          <w:b/>
        </w:rPr>
        <w:t xml:space="preserve">Важно: </w:t>
      </w:r>
      <w:r>
        <w:t>шаблон нужно адаптировать под конкретный объект, систему налогообложения и договоренности с заказчиком. Перед использованием в спорных ситуациях лучше показать документ юристу.</w:t>
      </w:r>
    </w:p>
    <w:p>
      <w:pPr>
        <w:pStyle w:val="Heading1"/>
      </w:pPr>
      <w:r>
        <w:t>Основание</w:t>
      </w:r>
    </w:p>
    <w:p>
      <w:pPr>
        <w:pStyle w:val="ListBullet"/>
      </w:pPr>
      <w:r>
        <w:t>Плоскость проверена правилом по вертикали, горизонтали и диагонали.</w:t>
      </w:r>
    </w:p>
    <w:p>
      <w:pPr>
        <w:pStyle w:val="ListBullet"/>
      </w:pPr>
      <w:r>
        <w:t>Нет рыхлых участков, пустого звука, отслаивающейся краски и пыли.</w:t>
      </w:r>
    </w:p>
    <w:p>
      <w:pPr>
        <w:pStyle w:val="ListBullet"/>
      </w:pPr>
      <w:r>
        <w:t>Основание загрунтовано подходящим составом.</w:t>
      </w:r>
    </w:p>
    <w:p>
      <w:pPr>
        <w:pStyle w:val="ListBullet"/>
      </w:pPr>
      <w:r>
        <w:t>Сырые процессы выдержали технологическую паузу.</w:t>
      </w:r>
    </w:p>
    <w:p>
      <w:pPr>
        <w:pStyle w:val="Heading1"/>
      </w:pPr>
      <w:r>
        <w:t>Гидроизоляция</w:t>
      </w:r>
    </w:p>
    <w:p>
      <w:pPr>
        <w:pStyle w:val="ListBullet"/>
      </w:pPr>
      <w:r>
        <w:t>Обработаны углы, примыкания, выводы труб и зона душа.</w:t>
      </w:r>
    </w:p>
    <w:p>
      <w:pPr>
        <w:pStyle w:val="ListBullet"/>
      </w:pPr>
      <w:r>
        <w:t>Ленты и манжеты установлены там, где требует технология.</w:t>
      </w:r>
    </w:p>
    <w:p>
      <w:pPr>
        <w:pStyle w:val="ListBullet"/>
      </w:pPr>
      <w:r>
        <w:t>Контур без пропусков и повреждений.</w:t>
      </w:r>
    </w:p>
    <w:p>
      <w:pPr>
        <w:pStyle w:val="ListBullet"/>
      </w:pPr>
      <w:r>
        <w:t>Слой высох до укладки плитки.</w:t>
      </w:r>
    </w:p>
    <w:p>
      <w:pPr>
        <w:pStyle w:val="Heading1"/>
      </w:pPr>
      <w:r>
        <w:t>Укладка</w:t>
      </w:r>
    </w:p>
    <w:p>
      <w:pPr>
        <w:pStyle w:val="ListBullet"/>
      </w:pPr>
      <w:r>
        <w:t>Раскладка согласована до начала работ.</w:t>
      </w:r>
    </w:p>
    <w:p>
      <w:pPr>
        <w:pStyle w:val="ListBullet"/>
      </w:pPr>
      <w:r>
        <w:t>Клей выбран под формат плитки, основание и условия эксплуатации.</w:t>
      </w:r>
    </w:p>
    <w:p>
      <w:pPr>
        <w:pStyle w:val="ListBullet"/>
      </w:pPr>
      <w:r>
        <w:t>Гребни клея идут в одном направлении там, где это нужно.</w:t>
      </w:r>
    </w:p>
    <w:p>
      <w:pPr>
        <w:pStyle w:val="ListBullet"/>
      </w:pPr>
      <w:r>
        <w:t>Под плиткой нет критичных пустот.</w:t>
      </w:r>
    </w:p>
    <w:p>
      <w:pPr>
        <w:pStyle w:val="ListBullet"/>
      </w:pPr>
      <w:r>
        <w:t>Швы ровные, очищены до затирки.</w:t>
      </w:r>
    </w:p>
    <w:p>
      <w:pPr>
        <w:pStyle w:val="Heading1"/>
      </w:pPr>
      <w:r>
        <w:t>Финиш и сдача</w:t>
      </w:r>
    </w:p>
    <w:p>
      <w:pPr>
        <w:pStyle w:val="ListBullet"/>
      </w:pPr>
      <w:r>
        <w:t>Затирка не провалена и не размазана по поверхности.</w:t>
      </w:r>
    </w:p>
    <w:p>
      <w:pPr>
        <w:pStyle w:val="ListBullet"/>
      </w:pPr>
      <w:r>
        <w:t>Внутренние углы и примыкания герметизированы по задаче.</w:t>
      </w:r>
    </w:p>
    <w:p>
      <w:pPr>
        <w:pStyle w:val="ListBullet"/>
      </w:pPr>
      <w:r>
        <w:t>Плитка очищена от налета.</w:t>
      </w:r>
    </w:p>
    <w:p>
      <w:pPr>
        <w:pStyle w:val="ListBullet"/>
      </w:pPr>
      <w:r>
        <w:t>Заказчик получил фото скрытых этапов и акт выполненных работ.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