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Шаблоны договоров для плиточных работ</w:t>
      </w:r>
    </w:p>
    <w:p>
      <w:r>
        <w:rPr>
          <w:color w:val="50504A"/>
          <w:sz w:val="20"/>
        </w:rPr>
        <w:t>Договор подряда, дополнительное соглашение и простая форма согласования дополнительных работ.</w:t>
      </w:r>
    </w:p>
    <w:p>
      <w:r>
        <w:rPr>
          <w:b/>
          <w:color w:val="464640"/>
          <w:sz w:val="18"/>
        </w:rPr>
        <w:t>plitka45  рабочий шаблон</w:t>
      </w:r>
    </w:p>
    <w:p>
      <w:r>
        <w:rPr>
          <w:b/>
        </w:rPr>
        <w:t xml:space="preserve">Важно: </w:t>
      </w:r>
      <w:r>
        <w:t>шаблон нужно адаптировать под конкретный объект, систему налогообложения и договоренности с заказчиком. Перед использованием в спорных ситуациях лучше показать документ юристу.</w:t>
      </w:r>
    </w:p>
    <w:p>
      <w:pPr>
        <w:pStyle w:val="Heading1"/>
      </w:pPr>
      <w:r>
        <w:t>Договор подряда на плиточные работы</w:t>
      </w:r>
    </w:p>
    <w:p>
      <w:r>
        <w:t>г. ____________    «___» ____________ 20__ г.</w:t>
      </w:r>
    </w:p>
    <w:p>
      <w:r>
        <w:t>Заказчик: ______________________________________________, паспорт/ИНН: ______________________________.</w:t>
      </w:r>
    </w:p>
    <w:p>
      <w:r>
        <w:t>Исполнитель: ООО «ФИКСИТ», ИНН 7743462590, КПП 774301001, ОГРН 1247700814790.</w:t>
      </w:r>
    </w:p>
    <w:p>
      <w:r>
        <w:t>Исполнитель обязуется выполнить плиточные работы на объекте: __________________________________________, а Заказчик обязуется принять результат и оплатить работы на условиях договора.</w:t>
      </w:r>
    </w:p>
    <w:p>
      <w:pPr>
        <w:pStyle w:val="Heading1"/>
      </w:pPr>
      <w:r>
        <w:t>Реквизиты исполнителя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6803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Наименование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Общество с ограниченной ответственностью «ФИКСИТ»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Руководитель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Генеральный директор Закожурников Алексей Сергеевич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ИНН / КПП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7743462590 / 774301001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ОГРН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1247700814790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Юридический адрес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125493, г. Москва, вн.тер.г. муниципальный округ Головинский, ул. Авангардная, д. 3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Банк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ООО "Банк Точка"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Расчетный счет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40702810820000170627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БИК / Корр. счет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044525104 / 30101810745374525104</w:t>
            </w:r>
          </w:p>
        </w:tc>
      </w:tr>
    </w:tbl>
    <w:p>
      <w:pPr>
        <w:pStyle w:val="Heading1"/>
      </w:pPr>
      <w:r>
        <w:t>Предмет работ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701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Зона</w:t>
            </w:r>
          </w:p>
        </w:tc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Работы</w:t>
            </w:r>
          </w:p>
        </w:tc>
        <w:tc>
          <w:tcPr>
            <w:tcW w:type="dxa" w:w="1247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Объем</w:t>
            </w:r>
          </w:p>
        </w:tc>
        <w:tc>
          <w:tcPr>
            <w:tcW w:type="dxa" w:w="1814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Материал заказчика</w:t>
            </w:r>
          </w:p>
        </w:tc>
        <w:tc>
          <w:tcPr>
            <w:tcW w:type="dxa" w:w="2268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Примечание</w:t>
            </w:r>
          </w:p>
        </w:tc>
      </w:tr>
      <w:tr>
        <w:tc>
          <w:tcPr>
            <w:tcW w:type="dxa" w:w="1701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Санузел</w:t>
            </w:r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Подготовка основания, гидроизоляция, укладка плитки</w:t>
            </w:r>
          </w:p>
        </w:tc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____ м2</w:t>
            </w:r>
          </w:p>
        </w:tc>
        <w:tc>
          <w:tcPr>
            <w:tcW w:type="dxa" w:w="181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Да / Нет</w:t>
            </w:r>
          </w:p>
        </w:tc>
        <w:tc>
          <w:tcPr>
            <w:tcW w:type="dxa" w:w="2268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Указать сложные узлы</w:t>
            </w:r>
          </w:p>
        </w:tc>
      </w:tr>
      <w:tr>
        <w:tc>
          <w:tcPr>
            <w:tcW w:type="dxa" w:w="1701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Пол</w:t>
            </w:r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Укладка керамогранита, подрезка, затирка</w:t>
            </w:r>
          </w:p>
        </w:tc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____ м2</w:t>
            </w:r>
          </w:p>
        </w:tc>
        <w:tc>
          <w:tcPr>
            <w:tcW w:type="dxa" w:w="181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Да / Нет</w:t>
            </w:r>
          </w:p>
        </w:tc>
        <w:tc>
          <w:tcPr>
            <w:tcW w:type="dxa" w:w="2268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Указать формат плитки</w:t>
            </w:r>
          </w:p>
        </w:tc>
      </w:tr>
      <w:tr>
        <w:tc>
          <w:tcPr>
            <w:tcW w:type="dxa" w:w="1701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Фартук</w:t>
            </w:r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Укладка плитки, отверстия, примыкания</w:t>
            </w:r>
          </w:p>
        </w:tc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____ м2</w:t>
            </w:r>
          </w:p>
        </w:tc>
        <w:tc>
          <w:tcPr>
            <w:tcW w:type="dxa" w:w="181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Да / Нет</w:t>
            </w:r>
          </w:p>
        </w:tc>
        <w:tc>
          <w:tcPr>
            <w:tcW w:type="dxa" w:w="2268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Указать розетки</w:t>
            </w:r>
          </w:p>
        </w:tc>
      </w:tr>
    </w:tbl>
    <w:p>
      <w:pPr>
        <w:pStyle w:val="Heading1"/>
      </w:pPr>
      <w:r>
        <w:t>Порядок оплаты</w:t>
      </w:r>
    </w:p>
    <w:p>
      <w:r>
        <w:t>Стоимость работ по договору составляет ____________ руб. Окончательная стоимость может быть изменена только после согласования дополнительных работ.</w:t>
      </w:r>
    </w:p>
    <w:p>
      <w:r>
        <w:t>Аванс: ____________ руб. Промежуточный платеж: ____________ руб. Остаток оплачивается после подписания акта выполненных работ.</w:t>
      </w:r>
    </w:p>
    <w:p>
      <w:pPr>
        <w:pStyle w:val="Heading1"/>
      </w:pPr>
      <w:r>
        <w:t>Дополнительные работы</w:t>
      </w:r>
    </w:p>
    <w:p>
      <w:r>
        <w:t>Работы, не указанные в смете или приложении к договору, выполняются только после согласования стоимости и сроков. Согласование можно оформить отдельным листом, сообщением или дополнительным соглашением.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247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Дата</w:t>
            </w:r>
          </w:p>
        </w:tc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Дополнительная работа</w:t>
            </w:r>
          </w:p>
        </w:tc>
        <w:tc>
          <w:tcPr>
            <w:tcW w:type="dxa" w:w="2268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Причина</w:t>
            </w:r>
          </w:p>
        </w:tc>
        <w:tc>
          <w:tcPr>
            <w:tcW w:type="dxa" w:w="1474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Стоимость</w:t>
            </w:r>
          </w:p>
        </w:tc>
        <w:tc>
          <w:tcPr>
            <w:tcW w:type="dxa" w:w="2268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Подпись/согласование</w:t>
            </w:r>
          </w:p>
        </w:tc>
      </w:tr>
      <w:tr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268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47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268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268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47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268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268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47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268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</w:tbl>
    <w:p>
      <w:pPr>
        <w:pStyle w:val="Heading1"/>
      </w:pPr>
      <w:r>
        <w:t>Приемка</w:t>
      </w:r>
    </w:p>
    <w:p>
      <w:r>
        <w:t>Заказчик осматривает результат работ, проверяет видимые поверхности, швы, примыкания и чистоту объекта. Замечания фиксируются письменно до подписания акта.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